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FF">
    <v:background id="_x0000_s1025" o:bwmode="white" fillcolor="#f9f" o:targetscreensize="1024,768">
      <v:fill color2="fill lighten(61)" method="linear sigma" focus="100%" type="gradient"/>
    </v:background>
  </w:background>
  <w:body>
    <w:p w14:paraId="56019554" w14:textId="7CF4B5DA" w:rsidR="000578C7" w:rsidRDefault="000578C7">
      <w:r w:rsidRPr="000578C7">
        <w:rPr>
          <w:noProof/>
          <w:lang w:eastAsia="es-ES"/>
        </w:rPr>
        <w:drawing>
          <wp:inline distT="0" distB="0" distL="0" distR="0" wp14:anchorId="0724C3DA" wp14:editId="7E9643F6">
            <wp:extent cx="7254240" cy="3248025"/>
            <wp:effectExtent l="0" t="0" r="381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06F95" w14:textId="61AA523A" w:rsidR="00F52E34" w:rsidRDefault="00F52E34"/>
    <w:p w14:paraId="5E216817" w14:textId="77777777" w:rsidR="00F52E34" w:rsidRDefault="00F52E34"/>
    <w:p w14:paraId="1B3E0073" w14:textId="77777777" w:rsidR="00F52E34" w:rsidRDefault="00F52E34"/>
    <w:p w14:paraId="49923320" w14:textId="77777777" w:rsidR="00F52E34" w:rsidRPr="00F52E34" w:rsidRDefault="00F52E34" w:rsidP="00F52E34">
      <w:pPr>
        <w:jc w:val="center"/>
        <w:rPr>
          <w:rFonts w:ascii="Helvetica" w:hAnsi="Helvetica" w:cs="Helvetica"/>
          <w:sz w:val="40"/>
          <w:szCs w:val="33"/>
        </w:rPr>
      </w:pPr>
      <w:r w:rsidRPr="00F52E34">
        <w:rPr>
          <w:rFonts w:ascii="Helvetica" w:hAnsi="Helvetica" w:cs="Helvetica"/>
          <w:sz w:val="40"/>
          <w:szCs w:val="33"/>
        </w:rPr>
        <w:t xml:space="preserve">CONFERENCIA: </w:t>
      </w:r>
    </w:p>
    <w:p w14:paraId="2499F940" w14:textId="058139C7" w:rsidR="00F52E34" w:rsidRPr="00F52E34" w:rsidRDefault="00F52E34" w:rsidP="00F52E34">
      <w:pPr>
        <w:jc w:val="center"/>
        <w:rPr>
          <w:rFonts w:ascii="Helvetica" w:hAnsi="Helvetica" w:cs="Helvetica"/>
          <w:b/>
          <w:color w:val="CC00FF"/>
          <w:sz w:val="72"/>
          <w:szCs w:val="33"/>
        </w:rPr>
      </w:pPr>
      <w:r w:rsidRPr="00F52E34">
        <w:rPr>
          <w:rFonts w:ascii="Helvetica" w:hAnsi="Helvetica" w:cs="Helvetica"/>
          <w:b/>
          <w:color w:val="CC00FF"/>
          <w:sz w:val="72"/>
          <w:szCs w:val="33"/>
        </w:rPr>
        <w:t>ÉTICA JUDICIAL DESDE LA PERSPECTIVA DE GÉNERO</w:t>
      </w:r>
    </w:p>
    <w:p w14:paraId="5038CE24" w14:textId="7DFC0CF7" w:rsidR="00F52E34" w:rsidRDefault="00F52E34" w:rsidP="00F52E34">
      <w:pPr>
        <w:jc w:val="center"/>
        <w:rPr>
          <w:rFonts w:ascii="Helvetica" w:hAnsi="Helvetica" w:cs="Helvetica"/>
          <w:sz w:val="40"/>
          <w:szCs w:val="33"/>
        </w:rPr>
      </w:pPr>
    </w:p>
    <w:p w14:paraId="7022824D" w14:textId="77777777" w:rsidR="00F52E34" w:rsidRDefault="00F52E34" w:rsidP="00F52E34">
      <w:pPr>
        <w:jc w:val="center"/>
        <w:rPr>
          <w:rFonts w:ascii="Helvetica" w:hAnsi="Helvetica" w:cs="Helvetica"/>
          <w:sz w:val="40"/>
          <w:szCs w:val="33"/>
        </w:rPr>
      </w:pPr>
      <w:r w:rsidRPr="00F52E34">
        <w:rPr>
          <w:rFonts w:ascii="Helvetica" w:hAnsi="Helvetica" w:cs="Helvetica"/>
          <w:sz w:val="40"/>
          <w:szCs w:val="33"/>
        </w:rPr>
        <w:t xml:space="preserve">PONENTE: </w:t>
      </w:r>
    </w:p>
    <w:p w14:paraId="02848BF3" w14:textId="018BEE75" w:rsidR="00F52E34" w:rsidRPr="00F52E34" w:rsidRDefault="00F52E34" w:rsidP="00F52E34">
      <w:pPr>
        <w:jc w:val="center"/>
        <w:rPr>
          <w:rFonts w:ascii="Helvetica" w:hAnsi="Helvetica" w:cs="Helvetica"/>
          <w:sz w:val="44"/>
          <w:szCs w:val="33"/>
        </w:rPr>
      </w:pPr>
      <w:r w:rsidRPr="00F52E34">
        <w:rPr>
          <w:rFonts w:ascii="Helvetica" w:hAnsi="Helvetica" w:cs="Helvetica"/>
          <w:b/>
          <w:color w:val="CC00FF"/>
          <w:sz w:val="44"/>
          <w:szCs w:val="33"/>
        </w:rPr>
        <w:t>CRISTINA HERMIDA DEL LLANO</w:t>
      </w:r>
    </w:p>
    <w:p w14:paraId="7FCC1A10" w14:textId="2B514DA6" w:rsidR="00F52E34" w:rsidRPr="00F52E34" w:rsidRDefault="00F52E34" w:rsidP="00F52E34">
      <w:pPr>
        <w:jc w:val="center"/>
        <w:rPr>
          <w:sz w:val="28"/>
        </w:rPr>
      </w:pPr>
      <w:r w:rsidRPr="00F52E34">
        <w:rPr>
          <w:rFonts w:ascii="Helvetica" w:hAnsi="Helvetica" w:cs="Helvetica"/>
          <w:sz w:val="40"/>
          <w:szCs w:val="33"/>
        </w:rPr>
        <w:t>Miembro de la Comisión Ética Judicial en el Consejo General del Poder</w:t>
      </w:r>
      <w:r w:rsidRPr="00F52E34">
        <w:rPr>
          <w:rFonts w:ascii="Helvetica" w:hAnsi="Helvetica" w:cs="Helvetica"/>
          <w:sz w:val="40"/>
          <w:szCs w:val="33"/>
        </w:rPr>
        <w:t xml:space="preserve"> </w:t>
      </w:r>
      <w:r w:rsidRPr="00F52E34">
        <w:rPr>
          <w:rFonts w:ascii="Helvetica" w:hAnsi="Helvetica" w:cs="Helvetica"/>
          <w:sz w:val="40"/>
          <w:szCs w:val="33"/>
        </w:rPr>
        <w:t>judicial</w:t>
      </w:r>
      <w:r>
        <w:rPr>
          <w:rFonts w:ascii="Helvetica" w:hAnsi="Helvetica" w:cs="Helvetica"/>
          <w:sz w:val="40"/>
          <w:szCs w:val="33"/>
        </w:rPr>
        <w:t xml:space="preserve">. </w:t>
      </w:r>
      <w:r w:rsidRPr="00F52E34">
        <w:rPr>
          <w:rFonts w:ascii="Helvetica" w:hAnsi="Helvetica" w:cs="Helvetica"/>
          <w:sz w:val="40"/>
          <w:szCs w:val="33"/>
        </w:rPr>
        <w:t>Catedrática de Filosofía del Derecho</w:t>
      </w:r>
      <w:r>
        <w:rPr>
          <w:rFonts w:ascii="Helvetica" w:hAnsi="Helvetica" w:cs="Helvetica"/>
          <w:sz w:val="40"/>
          <w:szCs w:val="33"/>
        </w:rPr>
        <w:t xml:space="preserve"> (</w:t>
      </w:r>
      <w:r w:rsidRPr="00F52E34">
        <w:rPr>
          <w:rFonts w:ascii="Helvetica" w:hAnsi="Helvetica" w:cs="Helvetica"/>
          <w:sz w:val="40"/>
          <w:szCs w:val="33"/>
        </w:rPr>
        <w:t>URJC</w:t>
      </w:r>
      <w:r>
        <w:rPr>
          <w:rFonts w:ascii="Helvetica" w:hAnsi="Helvetica" w:cs="Helvetica"/>
          <w:sz w:val="40"/>
          <w:szCs w:val="33"/>
        </w:rPr>
        <w:t>)</w:t>
      </w:r>
      <w:r w:rsidRPr="00F52E34">
        <w:rPr>
          <w:rFonts w:ascii="Helvetica" w:hAnsi="Helvetica" w:cs="Helvetica"/>
          <w:sz w:val="40"/>
          <w:szCs w:val="33"/>
        </w:rPr>
        <w:t>.</w:t>
      </w:r>
    </w:p>
    <w:p w14:paraId="0DF28011" w14:textId="43D2DDA6" w:rsidR="00F52E34" w:rsidRDefault="00F52E34" w:rsidP="00F52E34"/>
    <w:p w14:paraId="0B8E09AA" w14:textId="4FE1AA7C" w:rsidR="00F52E34" w:rsidRDefault="00F52E34" w:rsidP="00F52E34"/>
    <w:p w14:paraId="1F564199" w14:textId="77777777" w:rsidR="00F52E34" w:rsidRDefault="00F52E34" w:rsidP="00F52E34"/>
    <w:p w14:paraId="260B412C" w14:textId="10638F42" w:rsidR="00F52E34" w:rsidRPr="00F52E34" w:rsidRDefault="00F52E34" w:rsidP="00F52E34">
      <w:pPr>
        <w:jc w:val="center"/>
        <w:rPr>
          <w:sz w:val="40"/>
        </w:rPr>
      </w:pPr>
      <w:r w:rsidRPr="00F52E34">
        <w:rPr>
          <w:sz w:val="40"/>
        </w:rPr>
        <w:t xml:space="preserve">Fecha: </w:t>
      </w:r>
      <w:r w:rsidRPr="00F52E34">
        <w:rPr>
          <w:sz w:val="40"/>
        </w:rPr>
        <w:t xml:space="preserve">9 de marzo, </w:t>
      </w:r>
      <w:r w:rsidRPr="00F52E34">
        <w:rPr>
          <w:sz w:val="40"/>
        </w:rPr>
        <w:t xml:space="preserve">de </w:t>
      </w:r>
      <w:r w:rsidRPr="00F52E34">
        <w:rPr>
          <w:sz w:val="40"/>
        </w:rPr>
        <w:t>15 a 17 horas.</w:t>
      </w:r>
      <w:bookmarkStart w:id="0" w:name="_GoBack"/>
      <w:bookmarkEnd w:id="0"/>
    </w:p>
    <w:p w14:paraId="3220F440" w14:textId="354719F6" w:rsidR="00F52E34" w:rsidRPr="00F52E34" w:rsidRDefault="00F52E34" w:rsidP="00F52E34">
      <w:pPr>
        <w:jc w:val="center"/>
        <w:rPr>
          <w:sz w:val="40"/>
        </w:rPr>
      </w:pPr>
      <w:r w:rsidRPr="00F52E34">
        <w:rPr>
          <w:sz w:val="40"/>
        </w:rPr>
        <w:t>Lugar: Facultad de Ciencias Jurídicas y Sociales de Toledo, Teatrillo.</w:t>
      </w:r>
    </w:p>
    <w:p w14:paraId="1BE26F5C" w14:textId="77777777" w:rsidR="00F52E34" w:rsidRPr="00F52E34" w:rsidRDefault="00F52E34" w:rsidP="00F52E34">
      <w:pPr>
        <w:jc w:val="center"/>
        <w:rPr>
          <w:sz w:val="40"/>
        </w:rPr>
      </w:pPr>
      <w:r w:rsidRPr="00F52E34">
        <w:rPr>
          <w:sz w:val="40"/>
        </w:rPr>
        <w:t xml:space="preserve">Organiza: </w:t>
      </w:r>
      <w:r w:rsidRPr="00F52E34">
        <w:rPr>
          <w:b/>
          <w:color w:val="CC00FF"/>
          <w:sz w:val="40"/>
        </w:rPr>
        <w:t>Comisión de Igualdad de la FCJS</w:t>
      </w:r>
      <w:r w:rsidRPr="00F52E34">
        <w:rPr>
          <w:sz w:val="40"/>
        </w:rPr>
        <w:t>.</w:t>
      </w:r>
    </w:p>
    <w:p w14:paraId="1A5C9970" w14:textId="58D6CF12" w:rsidR="000578C7" w:rsidRPr="00F52E34" w:rsidRDefault="00F52E34" w:rsidP="00F52E34">
      <w:pPr>
        <w:jc w:val="center"/>
        <w:rPr>
          <w:sz w:val="36"/>
        </w:rPr>
      </w:pPr>
      <w:r w:rsidRPr="00F52E34">
        <w:rPr>
          <w:sz w:val="36"/>
        </w:rPr>
        <w:t xml:space="preserve"> </w:t>
      </w:r>
    </w:p>
    <w:sectPr w:rsidR="000578C7" w:rsidRPr="00F52E34" w:rsidSect="005A1C92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92"/>
    <w:rsid w:val="00013C20"/>
    <w:rsid w:val="000578C7"/>
    <w:rsid w:val="00592EB5"/>
    <w:rsid w:val="005A1C92"/>
    <w:rsid w:val="00F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  <w14:docId w14:val="7D8D989B"/>
  <w15:chartTrackingRefBased/>
  <w15:docId w15:val="{257BFB41-0199-4C65-A0A9-B07CE389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41bef7-c4a1-4527-98c2-ace8911e05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C22428262F264F8EF8B41D43C615F2" ma:contentTypeVersion="15" ma:contentTypeDescription="Crear nuevo documento." ma:contentTypeScope="" ma:versionID="72d2d6d61746b4f27040c84b687b31a7">
  <xsd:schema xmlns:xsd="http://www.w3.org/2001/XMLSchema" xmlns:xs="http://www.w3.org/2001/XMLSchema" xmlns:p="http://schemas.microsoft.com/office/2006/metadata/properties" xmlns:ns3="ffe79442-39b6-47c1-9b90-663886a166ac" xmlns:ns4="ac41bef7-c4a1-4527-98c2-ace8911e0585" targetNamespace="http://schemas.microsoft.com/office/2006/metadata/properties" ma:root="true" ma:fieldsID="844750283dfc5406b344f0744bb0afc8" ns3:_="" ns4:_="">
    <xsd:import namespace="ffe79442-39b6-47c1-9b90-663886a166ac"/>
    <xsd:import namespace="ac41bef7-c4a1-4527-98c2-ace8911e05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9442-39b6-47c1-9b90-663886a166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bef7-c4a1-4527-98c2-ace8911e0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407C1-6F28-4C51-84E2-5672A3FFD6FB}">
  <ds:schemaRefs>
    <ds:schemaRef ds:uri="http://schemas.microsoft.com/office/2006/documentManagement/types"/>
    <ds:schemaRef ds:uri="ac41bef7-c4a1-4527-98c2-ace8911e05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e79442-39b6-47c1-9b90-663886a166a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37066C-8B83-4DEC-8124-8B5812CA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FFD54-60BE-4692-8932-DB233B91D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79442-39b6-47c1-9b90-663886a166ac"/>
    <ds:schemaRef ds:uri="ac41bef7-c4a1-4527-98c2-ace8911e0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Díaz Mora</dc:creator>
  <cp:keywords/>
  <dc:description/>
  <cp:lastModifiedBy>María del Carmen Díaz Mora</cp:lastModifiedBy>
  <cp:revision>2</cp:revision>
  <dcterms:created xsi:type="dcterms:W3CDTF">2023-02-27T08:31:00Z</dcterms:created>
  <dcterms:modified xsi:type="dcterms:W3CDTF">2023-02-27T08:31:00Z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0x010100FEC22428262F264F8EF8B41D43C615F2</vt:lpwstr>
  </property>
</Properties>
</file>